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4E" w:rsidRDefault="00F4074E" w:rsidP="00F4074E">
      <w:pPr>
        <w:pStyle w:val="Title"/>
        <w:tabs>
          <w:tab w:val="right" w:pos="10205"/>
        </w:tabs>
        <w:jc w:val="left"/>
      </w:pPr>
    </w:p>
    <w:p w:rsidR="00F4074E" w:rsidRDefault="00F4074E" w:rsidP="00F4074E">
      <w:pPr>
        <w:pStyle w:val="Title"/>
        <w:tabs>
          <w:tab w:val="left" w:pos="975"/>
        </w:tabs>
        <w:jc w:val="left"/>
      </w:pPr>
      <w:r>
        <w:tab/>
      </w:r>
    </w:p>
    <w:p w:rsidR="006B2AE4" w:rsidRPr="00A13B6A" w:rsidRDefault="00F4074E" w:rsidP="00F4074E">
      <w:pPr>
        <w:pStyle w:val="Title"/>
        <w:tabs>
          <w:tab w:val="right" w:pos="10205"/>
        </w:tabs>
        <w:jc w:val="left"/>
      </w:pPr>
      <w:r>
        <w:t>Public I</w:t>
      </w:r>
      <w:r w:rsidR="00B42C7D" w:rsidRPr="00B42C7D">
        <w:t xml:space="preserve">nterest </w:t>
      </w:r>
      <w:r>
        <w:t>D</w:t>
      </w:r>
      <w:r w:rsidR="00B42C7D" w:rsidRPr="00B42C7D">
        <w:t xml:space="preserve">isclosure </w:t>
      </w:r>
      <w:r w:rsidR="00576A0C">
        <w:t xml:space="preserve">(PID) /Whistle Blowers </w:t>
      </w:r>
      <w:r>
        <w:t>Lodg</w:t>
      </w:r>
      <w:r w:rsidR="00B42C7D" w:rsidRPr="00B42C7D">
        <w:t xml:space="preserve">ment </w:t>
      </w:r>
      <w:r>
        <w:t>F</w:t>
      </w:r>
      <w:r w:rsidR="00B42C7D" w:rsidRPr="00B42C7D">
        <w:t>orm</w:t>
      </w:r>
      <w:r>
        <w:tab/>
      </w:r>
    </w:p>
    <w:p w:rsidR="005E11F5" w:rsidRDefault="00F4074E" w:rsidP="00F4074E">
      <w:pPr>
        <w:pStyle w:val="TableSubtitle"/>
        <w:jc w:val="left"/>
        <w:rPr>
          <w:i/>
          <w:sz w:val="28"/>
          <w:szCs w:val="28"/>
        </w:rPr>
      </w:pPr>
      <w:r w:rsidRPr="00F4074E">
        <w:rPr>
          <w:i/>
          <w:sz w:val="28"/>
          <w:szCs w:val="28"/>
        </w:rPr>
        <w:t>(</w:t>
      </w:r>
      <w:r w:rsidR="008F47C6" w:rsidRPr="00F4074E">
        <w:rPr>
          <w:i/>
          <w:sz w:val="28"/>
          <w:szCs w:val="28"/>
        </w:rPr>
        <w:t>Public Interest Disclosure Act 2003</w:t>
      </w:r>
      <w:r w:rsidRPr="00F4074E">
        <w:rPr>
          <w:i/>
          <w:sz w:val="28"/>
          <w:szCs w:val="28"/>
        </w:rPr>
        <w:t>)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354295" w:rsidRDefault="00AD626D" w:rsidP="004676FC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The </w:t>
            </w:r>
            <w:r w:rsidR="00EA26A5">
              <w:rPr>
                <w:rFonts w:cs="Times New Roman"/>
                <w:b w:val="0"/>
                <w:color w:val="auto"/>
                <w:sz w:val="23"/>
                <w:szCs w:val="20"/>
              </w:rPr>
              <w:t>Town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of </w:t>
            </w:r>
            <w:r w:rsidR="00EA26A5">
              <w:rPr>
                <w:rFonts w:cs="Times New Roman"/>
                <w:b w:val="0"/>
                <w:color w:val="auto"/>
                <w:sz w:val="23"/>
                <w:szCs w:val="20"/>
              </w:rPr>
              <w:t>Ea</w:t>
            </w:r>
            <w:r w:rsidR="004676FC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bookmarkStart w:id="0" w:name="_GoBack"/>
            <w:bookmarkEnd w:id="0"/>
            <w:r w:rsidR="00EA26A5">
              <w:rPr>
                <w:rFonts w:cs="Times New Roman"/>
                <w:b w:val="0"/>
                <w:color w:val="auto"/>
                <w:sz w:val="23"/>
                <w:szCs w:val="20"/>
              </w:rPr>
              <w:t>t Fremantle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576A0C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(PID Officer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576A0C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Chief Executive Officer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Gary Tuffin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EA26A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9339 9339</w:t>
            </w:r>
          </w:p>
        </w:tc>
      </w:tr>
    </w:tbl>
    <w:p w:rsidR="00576A0C" w:rsidRDefault="00576A0C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354295" w:rsidRPr="00761EE7" w:rsidTr="00A86C8E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="00576A0C">
              <w:rPr>
                <w:rFonts w:cs="Arial"/>
                <w:bCs/>
                <w:szCs w:val="23"/>
              </w:rPr>
              <w:t>before you sign this lodg</w:t>
            </w:r>
            <w:r w:rsidRPr="00354295">
              <w:rPr>
                <w:rFonts w:cs="Arial"/>
                <w:bCs/>
                <w:szCs w:val="23"/>
              </w:rPr>
              <w:t>ment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AD626D">
              <w:rPr>
                <w:rFonts w:cs="Arial"/>
                <w:bCs/>
                <w:szCs w:val="23"/>
              </w:rPr>
              <w:t xml:space="preserve">the </w:t>
            </w:r>
            <w:r w:rsidR="00EA26A5">
              <w:rPr>
                <w:rFonts w:cs="Arial"/>
                <w:bCs/>
                <w:szCs w:val="23"/>
              </w:rPr>
              <w:t>Town</w:t>
            </w:r>
            <w:r w:rsidR="00AD626D">
              <w:rPr>
                <w:rFonts w:cs="Arial"/>
                <w:bCs/>
                <w:szCs w:val="23"/>
              </w:rPr>
              <w:t xml:space="preserve"> of </w:t>
            </w:r>
            <w:r w:rsidR="00EA26A5">
              <w:rPr>
                <w:rFonts w:cs="Arial"/>
                <w:bCs/>
                <w:szCs w:val="23"/>
              </w:rPr>
              <w:t xml:space="preserve">East Fremantle </w:t>
            </w:r>
            <w:r w:rsidRPr="00354295">
              <w:rPr>
                <w:rFonts w:cs="Arial"/>
                <w:bCs/>
                <w:szCs w:val="23"/>
              </w:rPr>
              <w:t>(</w:t>
            </w:r>
            <w:proofErr w:type="spellStart"/>
            <w:r w:rsidRPr="00354295">
              <w:rPr>
                <w:rFonts w:cs="Arial"/>
                <w:bCs/>
                <w:szCs w:val="23"/>
              </w:rPr>
              <w:t>PID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Officer),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576A0C">
            <w:pPr>
              <w:pStyle w:val="ListParagraph"/>
              <w:numPr>
                <w:ilvl w:val="0"/>
                <w:numId w:val="21"/>
              </w:numPr>
              <w:spacing w:before="20" w:after="20"/>
              <w:ind w:left="366" w:hanging="283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576A0C">
            <w:pPr>
              <w:pStyle w:val="ListParagraph"/>
              <w:numPr>
                <w:ilvl w:val="0"/>
                <w:numId w:val="21"/>
              </w:numPr>
              <w:spacing w:before="20" w:after="20"/>
              <w:ind w:left="366" w:hanging="283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375565">
              <w:rPr>
                <w:rFonts w:cs="Arial"/>
                <w:bCs/>
                <w:szCs w:val="23"/>
              </w:rPr>
              <w:t>this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:rsidR="005E11F5" w:rsidRDefault="005E11F5" w:rsidP="006B2AE4">
      <w:pPr>
        <w:rPr>
          <w:sz w:val="2"/>
          <w:szCs w:val="2"/>
        </w:rPr>
      </w:pPr>
    </w:p>
    <w:p w:rsidR="00A13B6A" w:rsidRDefault="00A13B6A"/>
    <w:p w:rsidR="00EA26A5" w:rsidRDefault="00EA26A5"/>
    <w:p w:rsidR="00EA26A5" w:rsidRDefault="00EA26A5"/>
    <w:p w:rsidR="00EA26A5" w:rsidRDefault="00EA26A5"/>
    <w:p w:rsidR="00EA26A5" w:rsidRDefault="00EA26A5"/>
    <w:p w:rsidR="00EA26A5" w:rsidRDefault="00EA26A5"/>
    <w:p w:rsidR="00563C3A" w:rsidRDefault="00563C3A" w:rsidP="00563C3A">
      <w:r>
        <w:lastRenderedPageBreak/>
        <w:t>You should read the following information and sign this form</w:t>
      </w:r>
      <w:r w:rsidR="00A275B2">
        <w:t xml:space="preserve"> prior to lodgment.</w:t>
      </w:r>
    </w:p>
    <w:tbl>
      <w:tblPr>
        <w:tblpPr w:leftFromText="180" w:rightFromText="180" w:vertAnchor="page" w:horzAnchor="margin" w:tblpY="1726"/>
        <w:tblW w:w="102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5812"/>
        <w:gridCol w:w="516"/>
      </w:tblGrid>
      <w:tr w:rsidR="00EA26A5" w:rsidRPr="00761EE7" w:rsidTr="00EA26A5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EA26A5" w:rsidRPr="005D4F36" w:rsidRDefault="00EA26A5" w:rsidP="00EA26A5">
            <w:pPr>
              <w:pStyle w:val="TableHeading2"/>
              <w:spacing w:before="20" w:after="20"/>
              <w:jc w:val="right"/>
            </w:pPr>
            <w:r>
              <w:t>Tick relevant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EA26A5" w:rsidRPr="00761EE7" w:rsidTr="00EA26A5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Conduct involving a substantial and specific risk of injury to public health</w:t>
            </w:r>
            <w:r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977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A26A5" w:rsidRPr="005D4F36" w:rsidRDefault="00EA26A5" w:rsidP="00EA26A5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EA26A5" w:rsidRPr="00761EE7" w:rsidTr="00EA26A5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873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EA26A5" w:rsidRDefault="00EA26A5" w:rsidP="00EA26A5">
            <w:pPr>
              <w:spacing w:before="20" w:after="20"/>
            </w:pPr>
          </w:p>
          <w:p w:rsidR="00EA26A5" w:rsidRDefault="00EA26A5" w:rsidP="00EA26A5">
            <w:pPr>
              <w:spacing w:before="20" w:after="20"/>
            </w:pPr>
            <w:r>
              <w:t>If yes, which public authority and what is your position title?</w:t>
            </w: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34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Pr="00CF2857" w:rsidRDefault="00EA26A5" w:rsidP="00EA26A5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EA26A5" w:rsidRDefault="00EA26A5" w:rsidP="00EA26A5">
            <w:pPr>
              <w:spacing w:before="20" w:after="20"/>
            </w:pPr>
          </w:p>
          <w:p w:rsidR="00EA26A5" w:rsidRDefault="00EA26A5" w:rsidP="00EA26A5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159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A26A5" w:rsidRPr="005D4F36" w:rsidRDefault="00EA26A5" w:rsidP="00EA26A5">
            <w:pPr>
              <w:pStyle w:val="TableHeading2"/>
              <w:spacing w:before="20" w:after="20"/>
              <w:jc w:val="left"/>
            </w:pPr>
            <w:r>
              <w:br w:type="page"/>
              <w:t>Additional information</w:t>
            </w:r>
          </w:p>
        </w:tc>
      </w:tr>
      <w:tr w:rsidR="00EA26A5" w:rsidRPr="00761EE7" w:rsidTr="00EA26A5">
        <w:trPr>
          <w:trHeight w:val="159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Pr="00196112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EA26A5" w:rsidRPr="00761EE7" w:rsidTr="00EA26A5">
        <w:trPr>
          <w:trHeight w:val="28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Default="00EA26A5" w:rsidP="00EA26A5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EA26A5" w:rsidRPr="00761EE7" w:rsidTr="00EA26A5">
        <w:trPr>
          <w:trHeight w:val="28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EA26A5" w:rsidRPr="00CF2857" w:rsidRDefault="00EA26A5" w:rsidP="00EA26A5">
            <w:pPr>
              <w:spacing w:before="20" w:after="20"/>
            </w:pPr>
            <w:r>
              <w:t>If yes, d</w:t>
            </w:r>
            <w:r w:rsidRPr="00563C3A">
              <w:t>id you report this information as a Public Interest Disclosure matter?</w:t>
            </w:r>
          </w:p>
        </w:tc>
        <w:tc>
          <w:tcPr>
            <w:tcW w:w="6328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473A8D">
              <w:rPr>
                <w:rFonts w:cs="Arial"/>
                <w:bCs/>
                <w:szCs w:val="23"/>
              </w:rPr>
            </w:r>
            <w:r w:rsidR="00473A8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EA26A5" w:rsidRDefault="00EA26A5" w:rsidP="00EA26A5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76A0C" w:rsidRDefault="00576A0C" w:rsidP="00563C3A">
      <w:pPr>
        <w:pStyle w:val="Heading2"/>
        <w:jc w:val="left"/>
        <w:rPr>
          <w:color w:val="003767"/>
        </w:rPr>
      </w:pPr>
    </w:p>
    <w:p w:rsidR="007A4923" w:rsidRDefault="007A4923" w:rsidP="007A4923"/>
    <w:p w:rsidR="007A4923" w:rsidRDefault="007A4923" w:rsidP="007A4923"/>
    <w:p w:rsidR="007A4923" w:rsidRPr="007A4923" w:rsidRDefault="007A4923" w:rsidP="007A4923"/>
    <w:p w:rsidR="00EA26A5" w:rsidRDefault="00EA26A5" w:rsidP="00563C3A">
      <w:pPr>
        <w:pStyle w:val="Heading2"/>
        <w:jc w:val="left"/>
        <w:rPr>
          <w:color w:val="003767"/>
        </w:rPr>
      </w:pPr>
    </w:p>
    <w:p w:rsidR="00EA26A5" w:rsidRDefault="00EA26A5" w:rsidP="00563C3A">
      <w:pPr>
        <w:pStyle w:val="Heading2"/>
        <w:jc w:val="left"/>
        <w:rPr>
          <w:color w:val="003767"/>
        </w:rPr>
      </w:pP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lastRenderedPageBreak/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p w:rsidR="00576A0C" w:rsidRDefault="00576A0C" w:rsidP="00576A0C">
      <w:pPr>
        <w:spacing w:before="240" w:after="240"/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F4074E">
        <w:trPr>
          <w:trHeight w:val="387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576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851" w:bottom="743" w:left="85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8D" w:rsidRDefault="00473A8D">
      <w:r>
        <w:separator/>
      </w:r>
    </w:p>
  </w:endnote>
  <w:endnote w:type="continuationSeparator" w:id="0">
    <w:p w:rsidR="00473A8D" w:rsidRDefault="0047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F4074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576A0C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r w:rsidR="00AD626D">
      <w:fldChar w:fldCharType="begin"/>
    </w:r>
    <w:r w:rsidR="00AD626D">
      <w:instrText xml:space="preserve"> STYLEREF  Title  \* MERGEFORMAT </w:instrText>
    </w:r>
    <w:r w:rsidR="00AD62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3D1360" w:rsidRDefault="00473A8D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 w:rsidR="004676FC">
      <w:rPr>
        <w:noProof/>
      </w:rPr>
      <w:t>Public Interest Disclosure (PID) /Whistle Blowers Lodgment Form</w:t>
    </w:r>
    <w:r>
      <w:rPr>
        <w:noProof/>
      </w:rPr>
      <w:fldChar w:fldCharType="end"/>
    </w:r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4676FC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4676FC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r w:rsidR="00AD626D">
      <w:fldChar w:fldCharType="begin"/>
    </w:r>
    <w:r w:rsidR="00AD626D">
      <w:instrText xml:space="preserve"> STYLEREF  Title  \* MERGEFORMAT </w:instrText>
    </w:r>
    <w:r w:rsidR="00AD626D">
      <w:rPr>
        <w:noProof/>
      </w:rPr>
      <w:fldChar w:fldCharType="end"/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4676FC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4676FC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8D" w:rsidRDefault="00473A8D">
      <w:r>
        <w:separator/>
      </w:r>
    </w:p>
  </w:footnote>
  <w:footnote w:type="continuationSeparator" w:id="0">
    <w:p w:rsidR="00473A8D" w:rsidRDefault="0047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Default="00F4074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3C75DEC" wp14:editId="326AE620">
          <wp:simplePos x="0" y="0"/>
          <wp:positionH relativeFrom="page">
            <wp:posOffset>160020</wp:posOffset>
          </wp:positionH>
          <wp:positionV relativeFrom="page">
            <wp:posOffset>152400</wp:posOffset>
          </wp:positionV>
          <wp:extent cx="7545600" cy="2872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8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7D" w:rsidRDefault="00B42C7D" w:rsidP="00A821CF">
    <w:pPr>
      <w:pStyle w:val="Header"/>
    </w:pPr>
  </w:p>
  <w:p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4E" w:rsidRDefault="00EA26A5">
    <w:pPr>
      <w:pStyle w:val="Header"/>
    </w:pPr>
    <w:r w:rsidRPr="00EE1DBE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1155065</wp:posOffset>
          </wp:positionH>
          <wp:positionV relativeFrom="paragraph">
            <wp:posOffset>0</wp:posOffset>
          </wp:positionV>
          <wp:extent cx="3698038" cy="1485900"/>
          <wp:effectExtent l="0" t="0" r="0" b="0"/>
          <wp:wrapSquare wrapText="bothSides"/>
          <wp:docPr id="1" name="Picture 1" descr="Y:\Office of CEO\ProjectCoordinator\FromDropbox\TofEF_alternate logo\colour\JPEG\Town of East Fremantle_Logo_Landscape_Colour [HIGH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Office of CEO\ProjectCoordinator\FromDropbox\TofEF_alternate logo\colour\JPEG\Town of East Fremantle_Logo_Landscape_Colour [HIGHRES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038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0CC6"/>
    <w:rsid w:val="00085894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676FC"/>
    <w:rsid w:val="00473A8D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76A0C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4923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D626D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26A5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74E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8321C"/>
  <w15:docId w15:val="{D814A904-74C2-4207-A320-FA008EB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7D8C-1CD6-4CDD-A501-65375B5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Gary Tuffin</cp:lastModifiedBy>
  <cp:revision>4</cp:revision>
  <cp:lastPrinted>2016-05-10T01:19:00Z</cp:lastPrinted>
  <dcterms:created xsi:type="dcterms:W3CDTF">2020-07-08T02:12:00Z</dcterms:created>
  <dcterms:modified xsi:type="dcterms:W3CDTF">2020-07-08T02:17:00Z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DWDocAuthor">
    <vt:lpwstr/>
  </property>
  <property fmtid="{D5CDD505-2E9C-101B-9397-08002B2CF9AE}" pid="9" name="DWDocClass">
    <vt:lpwstr/>
  </property>
  <property fmtid="{D5CDD505-2E9C-101B-9397-08002B2CF9AE}" pid="10" name="DWDocClassId">
    <vt:lpwstr/>
  </property>
  <property fmtid="{D5CDD505-2E9C-101B-9397-08002B2CF9AE}" pid="11" name="DWDocPrecis">
    <vt:lpwstr/>
  </property>
  <property fmtid="{D5CDD505-2E9C-101B-9397-08002B2CF9AE}" pid="12" name="DWDocNo">
    <vt:lpwstr/>
  </property>
  <property fmtid="{D5CDD505-2E9C-101B-9397-08002B2CF9AE}" pid="13" name="DWDocSetID">
    <vt:lpwstr/>
  </property>
  <property fmtid="{D5CDD505-2E9C-101B-9397-08002B2CF9AE}" pid="14" name="DWDocType">
    <vt:lpwstr/>
  </property>
  <property fmtid="{D5CDD505-2E9C-101B-9397-08002B2CF9AE}" pid="15" name="DWDocVersion">
    <vt:lpwstr/>
  </property>
  <property fmtid="{D5CDD505-2E9C-101B-9397-08002B2CF9AE}" pid="16" name="SynergySoftUID">
    <vt:lpwstr>K26A63B81</vt:lpwstr>
  </property>
</Properties>
</file>